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06C" w:rsidRPr="00145301" w:rsidRDefault="00CA406C" w:rsidP="00CA406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145301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ІНФОРМАЦІЯ</w:t>
      </w:r>
      <w:bookmarkStart w:id="0" w:name="_Hlt65157262"/>
      <w:bookmarkEnd w:id="0"/>
    </w:p>
    <w:p w:rsidR="00CA406C" w:rsidRPr="00145301" w:rsidRDefault="00CA406C" w:rsidP="00CA406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145301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ТОВАРИСТВА З ОБМЕЖЕНОЮ ВІДПОВІДАЛЬНІСТЮ «РАДА ІНВЕСТ»</w:t>
      </w:r>
    </w:p>
    <w:p w:rsidR="00CA406C" w:rsidRPr="00145301" w:rsidRDefault="00CA406C" w:rsidP="00CA406C">
      <w:pPr>
        <w:spacing w:after="0" w:line="240" w:lineRule="auto"/>
        <w:ind w:left="72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145301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                                              (надалі – Компанія)</w:t>
      </w:r>
    </w:p>
    <w:p w:rsidR="00CA406C" w:rsidRPr="00145301" w:rsidRDefault="00CA406C" w:rsidP="00AA408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145301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на вимогу статті </w:t>
      </w:r>
      <w:r w:rsidR="00AA4081" w:rsidRPr="00145301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7 </w:t>
      </w:r>
      <w:r w:rsidRPr="00145301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Закону України «</w:t>
      </w:r>
      <w:r w:rsidR="00AA4081" w:rsidRPr="00145301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Про фінансові послуги та фінансові компанії</w:t>
      </w:r>
      <w:r w:rsidRPr="00145301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»</w:t>
      </w:r>
    </w:p>
    <w:p w:rsidR="006E07FE" w:rsidRPr="00145301" w:rsidRDefault="006E07FE" w:rsidP="00CA406C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6E07FE" w:rsidRPr="00145301" w:rsidRDefault="006E07FE" w:rsidP="00CA406C">
      <w:pPr>
        <w:spacing w:after="0" w:line="240" w:lineRule="auto"/>
        <w:ind w:left="720"/>
        <w:jc w:val="center"/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54"/>
        <w:gridCol w:w="5291"/>
      </w:tblGrid>
      <w:tr w:rsidR="00320A33" w:rsidRPr="00145301" w:rsidTr="00DE335D">
        <w:tc>
          <w:tcPr>
            <w:tcW w:w="4054" w:type="dxa"/>
          </w:tcPr>
          <w:p w:rsidR="00320A33" w:rsidRPr="00145301" w:rsidRDefault="00320A33" w:rsidP="00320A33">
            <w:pPr>
              <w:widowControl w:val="0"/>
              <w:spacing w:line="269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4530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>Перелік послуг, що надаються Компанією, порядок та умови їх надання</w:t>
            </w:r>
          </w:p>
        </w:tc>
        <w:tc>
          <w:tcPr>
            <w:tcW w:w="5291" w:type="dxa"/>
          </w:tcPr>
          <w:p w:rsidR="00320A33" w:rsidRPr="00145301" w:rsidRDefault="00320A33" w:rsidP="00320A33">
            <w:pPr>
              <w:widowControl w:val="0"/>
              <w:spacing w:after="240" w:line="210" w:lineRule="exact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</w:pPr>
            <w:r w:rsidRPr="00145301"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>Послуги: фінансового, оперативного та зворотного лізингу.</w:t>
            </w:r>
          </w:p>
          <w:p w:rsidR="00320A33" w:rsidRPr="00145301" w:rsidRDefault="00320A33" w:rsidP="00320A33">
            <w:pPr>
              <w:widowControl w:val="0"/>
              <w:spacing w:before="240" w:after="120" w:line="269" w:lineRule="exact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</w:pPr>
            <w:r w:rsidRPr="00145301"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>Авансовий платіж - від 20%;</w:t>
            </w:r>
          </w:p>
          <w:p w:rsidR="00320A33" w:rsidRPr="00145301" w:rsidRDefault="00320A33" w:rsidP="00320A33">
            <w:pPr>
              <w:widowControl w:val="0"/>
              <w:spacing w:before="240" w:after="120" w:line="269" w:lineRule="exact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</w:pPr>
            <w:r w:rsidRPr="00145301"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>Сума фінансування - не менше 150 000 грн.;</w:t>
            </w:r>
          </w:p>
          <w:p w:rsidR="00320A33" w:rsidRPr="00145301" w:rsidRDefault="00320A33" w:rsidP="00320A33">
            <w:pPr>
              <w:widowControl w:val="0"/>
              <w:spacing w:before="240" w:after="120" w:line="269" w:lineRule="exact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</w:pPr>
            <w:r w:rsidRPr="00145301"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>Термін договору лізингу - 1-5 років;</w:t>
            </w:r>
          </w:p>
          <w:p w:rsidR="00BA631C" w:rsidRPr="00BA631C" w:rsidRDefault="00BA631C" w:rsidP="00BA631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</w:pPr>
            <w:r w:rsidRPr="00BA631C"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 xml:space="preserve">Мінімальний </w:t>
            </w:r>
            <w:r w:rsidRPr="00145301"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>строк дії</w:t>
            </w:r>
            <w:r w:rsidRPr="00BA631C"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 xml:space="preserve"> договору 1 рік</w:t>
            </w:r>
          </w:p>
          <w:p w:rsidR="00320A33" w:rsidRPr="00145301" w:rsidRDefault="00320A33" w:rsidP="00320A33">
            <w:pPr>
              <w:widowControl w:val="0"/>
              <w:spacing w:before="240" w:after="120" w:line="269" w:lineRule="exact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</w:pPr>
            <w:r w:rsidRPr="00145301"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>Графік платежів – щомісячний, ануїтет та індивідуальний;</w:t>
            </w:r>
          </w:p>
          <w:p w:rsidR="00320A33" w:rsidRPr="00145301" w:rsidRDefault="00320A33" w:rsidP="00320A33">
            <w:pPr>
              <w:widowControl w:val="0"/>
              <w:spacing w:before="240" w:after="120" w:line="269" w:lineRule="exact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</w:pPr>
            <w:r w:rsidRPr="00145301"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>Валюта фінансування – гривня.</w:t>
            </w:r>
          </w:p>
        </w:tc>
      </w:tr>
      <w:tr w:rsidR="00320A33" w:rsidRPr="00145301" w:rsidTr="00DE335D">
        <w:trPr>
          <w:trHeight w:val="3210"/>
        </w:trPr>
        <w:tc>
          <w:tcPr>
            <w:tcW w:w="4054" w:type="dxa"/>
          </w:tcPr>
          <w:p w:rsidR="00320A33" w:rsidRPr="00145301" w:rsidRDefault="00320A33" w:rsidP="00320A33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45301">
              <w:rPr>
                <w:rFonts w:ascii="Times New Roman" w:eastAsia="Times New Roman" w:hAnsi="Times New Roman"/>
                <w:b/>
                <w:bCs/>
                <w:sz w:val="21"/>
                <w:szCs w:val="21"/>
                <w:shd w:val="clear" w:color="auto" w:fill="FFFFFF"/>
                <w:lang w:val="uk-UA" w:eastAsia="uk-UA"/>
              </w:rPr>
              <w:t>Вартість, ціна/тарифи, розмір плати (проценти) щодо фінансових послуг залежно від виду фінансової послуги</w:t>
            </w:r>
          </w:p>
        </w:tc>
        <w:tc>
          <w:tcPr>
            <w:tcW w:w="5291" w:type="dxa"/>
          </w:tcPr>
          <w:p w:rsidR="00320A33" w:rsidRPr="00145301" w:rsidRDefault="00320A33" w:rsidP="00320A33">
            <w:pPr>
              <w:widowControl w:val="0"/>
              <w:spacing w:line="320" w:lineRule="exact"/>
              <w:jc w:val="both"/>
              <w:rPr>
                <w:rFonts w:ascii="Times New Roman" w:eastAsia="Times New Roman" w:hAnsi="Times New Roman"/>
                <w:sz w:val="21"/>
                <w:szCs w:val="21"/>
                <w:shd w:val="clear" w:color="auto" w:fill="FFFFFF"/>
                <w:lang w:val="uk-UA" w:eastAsia="uk-UA"/>
              </w:rPr>
            </w:pPr>
            <w:r w:rsidRPr="00145301">
              <w:rPr>
                <w:rFonts w:ascii="Times New Roman" w:eastAsia="Times New Roman" w:hAnsi="Times New Roman"/>
                <w:sz w:val="21"/>
                <w:szCs w:val="21"/>
                <w:shd w:val="clear" w:color="auto" w:fill="FFFFFF"/>
                <w:lang w:val="uk-UA" w:eastAsia="uk-UA"/>
              </w:rPr>
              <w:t xml:space="preserve">Вартість та умови надання послуги розраховуються  індивідуально в залежності від параметрів розрахунку (виду лізингу, об’єкту лізингу, строку, авансу та  графіку платежів (щомісячний, ануїтет та індивідуальний). </w:t>
            </w:r>
          </w:p>
          <w:p w:rsidR="00320A33" w:rsidRPr="00145301" w:rsidRDefault="00320A33" w:rsidP="00320A33">
            <w:pPr>
              <w:widowControl w:val="0"/>
              <w:spacing w:before="240" w:after="120" w:line="269" w:lineRule="exact"/>
              <w:jc w:val="both"/>
              <w:rPr>
                <w:rFonts w:ascii="Times New Roman" w:eastAsia="Times New Roman" w:hAnsi="Times New Roman"/>
                <w:sz w:val="21"/>
                <w:szCs w:val="21"/>
                <w:shd w:val="clear" w:color="auto" w:fill="FFFFFF"/>
                <w:lang w:val="uk-UA" w:eastAsia="uk-UA"/>
              </w:rPr>
            </w:pPr>
            <w:r w:rsidRPr="00145301">
              <w:rPr>
                <w:rFonts w:ascii="Times New Roman" w:eastAsia="Times New Roman" w:hAnsi="Times New Roman"/>
                <w:sz w:val="21"/>
                <w:szCs w:val="21"/>
                <w:shd w:val="clear" w:color="auto" w:fill="FFFFFF"/>
                <w:lang w:val="uk-UA" w:eastAsia="uk-UA"/>
              </w:rPr>
              <w:t xml:space="preserve">До складу лізингових платежів протягом усього строку лізингу  включено: комісія та абсолютно всі витрати пов’язані з придбанням, реєстрацією, страхування, податками та тощо. </w:t>
            </w:r>
          </w:p>
          <w:p w:rsidR="00320A33" w:rsidRPr="00145301" w:rsidRDefault="00320A33" w:rsidP="00320A33">
            <w:pPr>
              <w:widowControl w:val="0"/>
              <w:tabs>
                <w:tab w:val="left" w:pos="835"/>
              </w:tabs>
              <w:spacing w:line="437" w:lineRule="exact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320A33" w:rsidRPr="00145301" w:rsidTr="00DE335D">
        <w:tc>
          <w:tcPr>
            <w:tcW w:w="4054" w:type="dxa"/>
          </w:tcPr>
          <w:p w:rsidR="00320A33" w:rsidRPr="00145301" w:rsidRDefault="00320A33" w:rsidP="00320A33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4530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>Інформація про механізми захисту прав споживачів фінансових послуг.</w:t>
            </w:r>
          </w:p>
        </w:tc>
        <w:tc>
          <w:tcPr>
            <w:tcW w:w="5291" w:type="dxa"/>
          </w:tcPr>
          <w:p w:rsidR="00320A33" w:rsidRPr="00145301" w:rsidRDefault="00320A33" w:rsidP="00320A33">
            <w:pPr>
              <w:widowControl w:val="0"/>
              <w:spacing w:after="240" w:line="21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45301"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>З метою захисту своїх прав споживач має право звертатися до:</w:t>
            </w:r>
          </w:p>
          <w:p w:rsidR="00320A33" w:rsidRPr="00145301" w:rsidRDefault="00320A33" w:rsidP="00320A33">
            <w:pPr>
              <w:widowControl w:val="0"/>
              <w:numPr>
                <w:ilvl w:val="0"/>
                <w:numId w:val="1"/>
              </w:numPr>
              <w:tabs>
                <w:tab w:val="left" w:pos="830"/>
              </w:tabs>
              <w:spacing w:before="240" w:after="120" w:line="274" w:lineRule="exact"/>
              <w:ind w:left="720" w:hanging="36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45301"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>Національного банку України Управління захисту прав споживачів фінансових послуг за наступною адресою:</w:t>
            </w:r>
          </w:p>
          <w:p w:rsidR="00320A33" w:rsidRPr="00145301" w:rsidRDefault="00320A33" w:rsidP="00320A33">
            <w:pPr>
              <w:widowControl w:val="0"/>
              <w:spacing w:before="120" w:line="432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45301"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>01601, Київ, вул. Інститутська, буд. 9</w:t>
            </w:r>
          </w:p>
          <w:p w:rsidR="00320A33" w:rsidRPr="00145301" w:rsidRDefault="00320A33" w:rsidP="00320A33">
            <w:pPr>
              <w:widowControl w:val="0"/>
              <w:spacing w:line="432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45301"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 xml:space="preserve">Веб-сайт: </w:t>
            </w:r>
            <w:r w:rsidRPr="00145301">
              <w:rPr>
                <w:rFonts w:ascii="Times New Roman" w:eastAsia="Times New Roman" w:hAnsi="Times New Roman"/>
                <w:color w:val="0066CC"/>
                <w:sz w:val="21"/>
                <w:szCs w:val="21"/>
                <w:u w:val="single"/>
                <w:lang w:val="uk-UA" w:eastAsia="uk-UA"/>
              </w:rPr>
              <w:t>https://bank.gov.ua/ua/consumer-protection</w:t>
            </w:r>
          </w:p>
          <w:p w:rsidR="00320A33" w:rsidRPr="00145301" w:rsidRDefault="00320A33" w:rsidP="00320A33">
            <w:pPr>
              <w:widowControl w:val="0"/>
              <w:spacing w:line="432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45301"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>Телефон контакт-центру:</w:t>
            </w:r>
          </w:p>
          <w:p w:rsidR="00320A33" w:rsidRPr="00145301" w:rsidRDefault="00320A33" w:rsidP="00320A33">
            <w:pPr>
              <w:widowControl w:val="0"/>
              <w:spacing w:line="432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45301"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>0 800 505 240</w:t>
            </w:r>
          </w:p>
          <w:p w:rsidR="00320A33" w:rsidRPr="00145301" w:rsidRDefault="00320A33" w:rsidP="00320A33">
            <w:pPr>
              <w:widowControl w:val="0"/>
              <w:numPr>
                <w:ilvl w:val="0"/>
                <w:numId w:val="1"/>
              </w:numPr>
              <w:tabs>
                <w:tab w:val="left" w:pos="835"/>
              </w:tabs>
              <w:spacing w:after="120" w:line="269" w:lineRule="exact"/>
              <w:ind w:left="720" w:hanging="36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145301"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>Держпродспоживслужби</w:t>
            </w:r>
            <w:proofErr w:type="spellEnd"/>
            <w:r w:rsidRPr="00145301"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 xml:space="preserve"> України та її територіальних органів (адреси та телефони територіальних органів </w:t>
            </w:r>
            <w:proofErr w:type="spellStart"/>
            <w:r w:rsidRPr="00145301"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>Держпродспоживслужби</w:t>
            </w:r>
            <w:proofErr w:type="spellEnd"/>
            <w:r w:rsidRPr="00145301"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 xml:space="preserve"> можна знайти на сайті </w:t>
            </w:r>
            <w:r w:rsidRPr="00145301">
              <w:rPr>
                <w:lang w:val="uk-UA"/>
              </w:rPr>
              <w:t xml:space="preserve"> </w:t>
            </w:r>
            <w:r w:rsidRPr="00145301">
              <w:rPr>
                <w:rFonts w:ascii="Times New Roman" w:eastAsia="Times New Roman" w:hAnsi="Times New Roman"/>
                <w:color w:val="0070C0"/>
                <w:sz w:val="20"/>
                <w:szCs w:val="20"/>
                <w:shd w:val="clear" w:color="auto" w:fill="FFFFFF"/>
                <w:lang w:val="uk-UA" w:eastAsia="ru-RU"/>
              </w:rPr>
              <w:t>https://dpss.gov.ua/sluzhba/teritorialniorgani/kontakti-golovnih-upravlin-v-oblastyah-ta-mkiyevi</w:t>
            </w:r>
            <w:r w:rsidRPr="00145301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 xml:space="preserve"> )</w:t>
            </w:r>
          </w:p>
          <w:p w:rsidR="00320A33" w:rsidRPr="00145301" w:rsidRDefault="00320A33" w:rsidP="00320A33">
            <w:pPr>
              <w:widowControl w:val="0"/>
              <w:spacing w:before="120" w:after="240" w:line="21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45301"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>Веб-сайт:</w:t>
            </w:r>
            <w:hyperlink r:id="rId5" w:history="1">
              <w:r w:rsidRPr="00145301">
                <w:rPr>
                  <w:rFonts w:ascii="Times New Roman" w:eastAsia="Times New Roman" w:hAnsi="Times New Roman"/>
                  <w:color w:val="0066CC"/>
                  <w:sz w:val="21"/>
                  <w:szCs w:val="21"/>
                  <w:u w:val="single"/>
                  <w:lang w:val="uk-UA" w:eastAsia="uk-UA"/>
                </w:rPr>
                <w:t xml:space="preserve"> https://dpss.gov.ua/</w:t>
              </w:r>
            </w:hyperlink>
          </w:p>
          <w:p w:rsidR="00320A33" w:rsidRPr="00145301" w:rsidRDefault="00320A33" w:rsidP="00320A33">
            <w:pPr>
              <w:widowControl w:val="0"/>
              <w:spacing w:before="240" w:after="240" w:line="21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45301"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lastRenderedPageBreak/>
              <w:t>Адреса: 01001, м. Київ, вул. Б. Грінченка, 1</w:t>
            </w:r>
          </w:p>
          <w:p w:rsidR="00320A33" w:rsidRPr="00145301" w:rsidRDefault="00320A33" w:rsidP="00320A33">
            <w:pPr>
              <w:widowControl w:val="0"/>
              <w:spacing w:before="240" w:after="120" w:line="269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45301"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>Клієнт (споживач послуги) має право звернутися з усною або письмовою скаргою/заявою та отримати обґрунтовану відповідь протягом 30 днів.</w:t>
            </w:r>
          </w:p>
          <w:p w:rsidR="00320A33" w:rsidRPr="00145301" w:rsidRDefault="00320A33" w:rsidP="00320A33">
            <w:pPr>
              <w:widowControl w:val="0"/>
              <w:spacing w:before="120" w:after="120" w:line="274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45301"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>Способи врегулювання спірних питань щодо надання фінансових послуг:</w:t>
            </w:r>
          </w:p>
          <w:p w:rsidR="00320A33" w:rsidRPr="00145301" w:rsidRDefault="00320A33" w:rsidP="00320A33">
            <w:pPr>
              <w:widowControl w:val="0"/>
              <w:numPr>
                <w:ilvl w:val="0"/>
                <w:numId w:val="2"/>
              </w:numPr>
              <w:tabs>
                <w:tab w:val="left" w:pos="283"/>
              </w:tabs>
              <w:spacing w:before="120" w:after="120" w:line="274" w:lineRule="exact"/>
              <w:ind w:left="420" w:hanging="360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45301"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>Досудове врегулювання (направлення письмових звернень, запитів, листів до Компанії та/або до регулятора у сфері ринків фінансових послуг)</w:t>
            </w:r>
          </w:p>
          <w:p w:rsidR="00320A33" w:rsidRPr="00145301" w:rsidRDefault="00320A33" w:rsidP="00320A33">
            <w:pPr>
              <w:widowControl w:val="0"/>
              <w:numPr>
                <w:ilvl w:val="0"/>
                <w:numId w:val="2"/>
              </w:numPr>
              <w:tabs>
                <w:tab w:val="left" w:pos="259"/>
              </w:tabs>
              <w:spacing w:before="120" w:line="278" w:lineRule="exact"/>
              <w:ind w:left="420" w:hanging="360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45301"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>Судове врегулювання спору (направлення позовної заяви до суду).</w:t>
            </w:r>
          </w:p>
        </w:tc>
      </w:tr>
      <w:tr w:rsidR="00320A33" w:rsidRPr="00145301" w:rsidTr="00DB0ADD">
        <w:tc>
          <w:tcPr>
            <w:tcW w:w="9345" w:type="dxa"/>
            <w:gridSpan w:val="2"/>
          </w:tcPr>
          <w:p w:rsidR="00320A33" w:rsidRPr="00145301" w:rsidRDefault="00320A33" w:rsidP="00320A33">
            <w:pPr>
              <w:jc w:val="center"/>
              <w:rPr>
                <w:lang w:val="uk-UA"/>
              </w:rPr>
            </w:pPr>
            <w:r w:rsidRPr="0014530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lastRenderedPageBreak/>
              <w:t>Особа, яка надає фінансові послуги</w:t>
            </w:r>
          </w:p>
        </w:tc>
      </w:tr>
      <w:tr w:rsidR="00320A33" w:rsidRPr="00145301" w:rsidTr="00DE335D">
        <w:tc>
          <w:tcPr>
            <w:tcW w:w="4054" w:type="dxa"/>
          </w:tcPr>
          <w:p w:rsidR="00320A33" w:rsidRPr="00145301" w:rsidRDefault="00320A33" w:rsidP="00320A33">
            <w:pPr>
              <w:widowControl w:val="0"/>
              <w:spacing w:after="120" w:line="274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4530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>Найменування, місцезнаходження, контактний телефон і адреса електронної пошти особи, яка надає фінансові послуги;</w:t>
            </w:r>
          </w:p>
          <w:p w:rsidR="00320A33" w:rsidRPr="00145301" w:rsidRDefault="00320A33" w:rsidP="00320A33">
            <w:pPr>
              <w:widowControl w:val="0"/>
              <w:spacing w:before="120" w:line="269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4530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>адреса, за якою приймаються скарги споживачів фінансових послуг</w:t>
            </w:r>
          </w:p>
        </w:tc>
        <w:tc>
          <w:tcPr>
            <w:tcW w:w="5291" w:type="dxa"/>
          </w:tcPr>
          <w:p w:rsidR="00320A33" w:rsidRPr="00145301" w:rsidRDefault="00320A33" w:rsidP="00320A33">
            <w:pPr>
              <w:widowControl w:val="0"/>
              <w:spacing w:line="250" w:lineRule="exact"/>
              <w:ind w:left="120"/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</w:pPr>
            <w:r w:rsidRPr="00145301"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>Товариство з обмеженою відповідальністю «РАДА ІНВЕСТ»</w:t>
            </w:r>
          </w:p>
          <w:p w:rsidR="00320A33" w:rsidRPr="00145301" w:rsidRDefault="00320A33" w:rsidP="00320A33">
            <w:pPr>
              <w:widowControl w:val="0"/>
              <w:spacing w:after="180" w:line="250" w:lineRule="exact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</w:pPr>
            <w:r w:rsidRPr="00145301"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>Ідентифікаційний код юридичної особи: 39199667</w:t>
            </w:r>
          </w:p>
          <w:p w:rsidR="00320A33" w:rsidRPr="00145301" w:rsidRDefault="00320A33" w:rsidP="00320A33">
            <w:pPr>
              <w:widowControl w:val="0"/>
              <w:spacing w:before="180" w:line="250" w:lineRule="exact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</w:pPr>
            <w:r w:rsidRPr="00145301"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>Адреса, за якою приймаються скарги клієнтів:</w:t>
            </w:r>
          </w:p>
          <w:p w:rsidR="00320A33" w:rsidRPr="00145301" w:rsidRDefault="00320A33" w:rsidP="00320A33">
            <w:pPr>
              <w:widowControl w:val="0"/>
              <w:spacing w:line="250" w:lineRule="exact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</w:pPr>
            <w:r w:rsidRPr="00145301"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>49000, Україна, Дніпропетровська область,</w:t>
            </w:r>
          </w:p>
          <w:p w:rsidR="00320A33" w:rsidRPr="00145301" w:rsidRDefault="00320A33" w:rsidP="00320A33">
            <w:pPr>
              <w:widowControl w:val="0"/>
              <w:spacing w:line="250" w:lineRule="exact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</w:pPr>
            <w:r w:rsidRPr="00145301"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 xml:space="preserve"> м Дніпро,  вул. </w:t>
            </w:r>
            <w:proofErr w:type="spellStart"/>
            <w:r w:rsidRPr="00145301"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>Столярова</w:t>
            </w:r>
            <w:proofErr w:type="spellEnd"/>
            <w:r w:rsidRPr="00145301"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>, 1</w:t>
            </w:r>
          </w:p>
          <w:p w:rsidR="00320A33" w:rsidRPr="00145301" w:rsidRDefault="00320A33" w:rsidP="00320A33">
            <w:pPr>
              <w:widowControl w:val="0"/>
              <w:spacing w:line="250" w:lineRule="exact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</w:pPr>
          </w:p>
          <w:p w:rsidR="00320A33" w:rsidRPr="00145301" w:rsidRDefault="00320A33" w:rsidP="00320A33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</w:pPr>
            <w:r w:rsidRPr="00145301"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 xml:space="preserve">Телефон: (056) 778-30-30, 067-565-72-17  </w:t>
            </w:r>
          </w:p>
          <w:p w:rsidR="00320A33" w:rsidRPr="00145301" w:rsidRDefault="00320A33" w:rsidP="00320A33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</w:pPr>
          </w:p>
          <w:p w:rsidR="00320A33" w:rsidRPr="00145301" w:rsidRDefault="00320A33" w:rsidP="00320A33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</w:pPr>
            <w:r w:rsidRPr="00145301"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 xml:space="preserve">info@rada-invest.com </w:t>
            </w:r>
          </w:p>
        </w:tc>
      </w:tr>
      <w:tr w:rsidR="00320A33" w:rsidRPr="00145301" w:rsidTr="00DE335D">
        <w:tc>
          <w:tcPr>
            <w:tcW w:w="4054" w:type="dxa"/>
          </w:tcPr>
          <w:p w:rsidR="00320A33" w:rsidRPr="00145301" w:rsidRDefault="00320A33" w:rsidP="00320A33">
            <w:pPr>
              <w:widowControl w:val="0"/>
              <w:spacing w:line="269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4530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>Найменування особи, яка надає посередницькі послуги</w:t>
            </w:r>
          </w:p>
        </w:tc>
        <w:tc>
          <w:tcPr>
            <w:tcW w:w="5291" w:type="dxa"/>
          </w:tcPr>
          <w:p w:rsidR="00320A33" w:rsidRPr="00145301" w:rsidRDefault="00320A33" w:rsidP="00320A33">
            <w:pPr>
              <w:widowControl w:val="0"/>
              <w:spacing w:line="21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45301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>Не передбачена</w:t>
            </w:r>
          </w:p>
        </w:tc>
      </w:tr>
      <w:tr w:rsidR="00320A33" w:rsidRPr="00145301" w:rsidTr="00DE335D">
        <w:tc>
          <w:tcPr>
            <w:tcW w:w="4054" w:type="dxa"/>
          </w:tcPr>
          <w:p w:rsidR="00320A33" w:rsidRPr="00145301" w:rsidRDefault="00320A33" w:rsidP="00320A33">
            <w:pPr>
              <w:widowControl w:val="0"/>
              <w:spacing w:line="269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4530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>Відомості про державну реєстрацію особи, яка надає фінансові послуги</w:t>
            </w:r>
          </w:p>
        </w:tc>
        <w:tc>
          <w:tcPr>
            <w:tcW w:w="5291" w:type="dxa"/>
          </w:tcPr>
          <w:p w:rsidR="00320A33" w:rsidRPr="00145301" w:rsidRDefault="00320A33" w:rsidP="00320A33">
            <w:pPr>
              <w:widowControl w:val="0"/>
              <w:spacing w:after="120" w:line="269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45301"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>Номер запису в Єдиному державному реєстрі про проведення державної реєстрації юридичної особи:</w:t>
            </w:r>
          </w:p>
          <w:p w:rsidR="00320A33" w:rsidRPr="00145301" w:rsidRDefault="00320A33" w:rsidP="00320A33">
            <w:pPr>
              <w:widowControl w:val="0"/>
              <w:spacing w:before="120" w:line="21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45301"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>1 224 102 0000 068884 від 29.04.2014 року</w:t>
            </w:r>
          </w:p>
        </w:tc>
      </w:tr>
      <w:tr w:rsidR="00320A33" w:rsidRPr="00145301" w:rsidTr="00DE335D">
        <w:tc>
          <w:tcPr>
            <w:tcW w:w="4054" w:type="dxa"/>
          </w:tcPr>
          <w:p w:rsidR="00320A33" w:rsidRPr="00145301" w:rsidRDefault="00320A33" w:rsidP="00320A33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4530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>Інформація щодо включення фінансової установи до відповідного державного реєстру фінансових установ або Державного реєстру банків</w:t>
            </w:r>
          </w:p>
        </w:tc>
        <w:tc>
          <w:tcPr>
            <w:tcW w:w="5291" w:type="dxa"/>
          </w:tcPr>
          <w:p w:rsidR="00320A33" w:rsidRPr="00145301" w:rsidRDefault="0061003F" w:rsidP="00320A33">
            <w:pPr>
              <w:widowControl w:val="0"/>
              <w:spacing w:line="269" w:lineRule="exact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</w:pPr>
            <w:proofErr w:type="spellStart"/>
            <w:r w:rsidRPr="0061003F"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>Інформація</w:t>
            </w:r>
            <w:proofErr w:type="spellEnd"/>
            <w:r w:rsidRPr="0061003F"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 xml:space="preserve"> з Державного </w:t>
            </w:r>
            <w:proofErr w:type="spellStart"/>
            <w:r w:rsidRPr="0061003F"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>реєстру</w:t>
            </w:r>
            <w:proofErr w:type="spellEnd"/>
            <w:r w:rsidRPr="0061003F"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 xml:space="preserve"> </w:t>
            </w:r>
            <w:proofErr w:type="spellStart"/>
            <w:r w:rsidRPr="0061003F"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>фінансових</w:t>
            </w:r>
            <w:proofErr w:type="spellEnd"/>
            <w:r w:rsidRPr="0061003F"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 xml:space="preserve"> </w:t>
            </w:r>
            <w:proofErr w:type="spellStart"/>
            <w:r w:rsidRPr="0061003F"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>установ</w:t>
            </w:r>
            <w:proofErr w:type="spellEnd"/>
            <w:r w:rsidR="00320A33" w:rsidRPr="00145301"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 xml:space="preserve">- дата внесення </w:t>
            </w:r>
            <w:r w:rsidR="0050704D"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>15</w:t>
            </w:r>
            <w:r w:rsidR="00320A33" w:rsidRPr="00145301"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>.0</w:t>
            </w:r>
            <w:r w:rsidR="0050704D"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>2</w:t>
            </w:r>
            <w:r w:rsidR="00320A33" w:rsidRPr="00145301"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>.20</w:t>
            </w:r>
            <w:r w:rsidR="0050704D"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>24</w:t>
            </w:r>
            <w:r w:rsidR="00320A33" w:rsidRPr="00145301"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 xml:space="preserve"> року</w:t>
            </w:r>
            <w:r w:rsidR="0050704D"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 xml:space="preserve"> </w:t>
            </w:r>
            <w:r w:rsidR="0050704D" w:rsidRPr="0061003F"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>зі статусом фінансова компанія</w:t>
            </w:r>
            <w:r w:rsidR="00320A33" w:rsidRPr="00145301"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>.</w:t>
            </w:r>
          </w:p>
          <w:p w:rsidR="00320A33" w:rsidRPr="00145301" w:rsidRDefault="00320A33" w:rsidP="00320A33">
            <w:pPr>
              <w:widowControl w:val="0"/>
              <w:spacing w:line="269" w:lineRule="exact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</w:pPr>
          </w:p>
          <w:p w:rsidR="00320A33" w:rsidRPr="00145301" w:rsidRDefault="00320A33" w:rsidP="00320A33">
            <w:pPr>
              <w:widowControl w:val="0"/>
              <w:spacing w:line="269" w:lineRule="exact"/>
              <w:jc w:val="both"/>
              <w:rPr>
                <w:rFonts w:ascii="Times New Roman" w:eastAsia="Times New Roman" w:hAnsi="Times New Roman"/>
                <w:color w:val="0070C0"/>
                <w:sz w:val="20"/>
                <w:szCs w:val="20"/>
                <w:lang w:val="uk-UA" w:eastAsia="ru-RU"/>
              </w:rPr>
            </w:pPr>
            <w:r w:rsidRPr="00145301">
              <w:rPr>
                <w:rFonts w:ascii="Times New Roman" w:eastAsia="Times New Roman" w:hAnsi="Times New Roman"/>
                <w:color w:val="0070C0"/>
                <w:sz w:val="20"/>
                <w:szCs w:val="20"/>
                <w:lang w:val="uk-UA" w:eastAsia="ru-RU"/>
              </w:rPr>
              <w:t>https://bank.gov.ua/ua/supervision/split/registers-lists</w:t>
            </w:r>
          </w:p>
        </w:tc>
      </w:tr>
      <w:tr w:rsidR="00320A33" w:rsidRPr="00145301" w:rsidTr="00DE335D">
        <w:tc>
          <w:tcPr>
            <w:tcW w:w="4054" w:type="dxa"/>
          </w:tcPr>
          <w:p w:rsidR="00320A33" w:rsidRPr="00145301" w:rsidRDefault="00320A33" w:rsidP="00320A33">
            <w:pPr>
              <w:widowControl w:val="0"/>
              <w:spacing w:line="269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4530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>Інформація щодо наявності в особи, яка надає фінансові послуги, права на надання відповідної фінансової послуги</w:t>
            </w:r>
          </w:p>
        </w:tc>
        <w:tc>
          <w:tcPr>
            <w:tcW w:w="5291" w:type="dxa"/>
          </w:tcPr>
          <w:p w:rsidR="0061003F" w:rsidRPr="00145301" w:rsidRDefault="0061003F" w:rsidP="0061003F">
            <w:pPr>
              <w:widowControl w:val="0"/>
              <w:spacing w:line="269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>Витяг</w:t>
            </w:r>
            <w:r w:rsidR="00320A33" w:rsidRPr="00145301"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 xml:space="preserve">про внесення до </w:t>
            </w:r>
            <w:r w:rsidRPr="0061003F"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>Державного реєстру фінансових установ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 xml:space="preserve"> </w:t>
            </w:r>
            <w:r w:rsidR="00320A33" w:rsidRPr="00145301"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 xml:space="preserve">від 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>15.02.202</w:t>
            </w:r>
            <w:r w:rsidR="00320A33" w:rsidRPr="00145301"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 xml:space="preserve">4 року, 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 xml:space="preserve">з правом </w:t>
            </w:r>
            <w:r w:rsidR="00320A33" w:rsidRPr="00145301"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 xml:space="preserve">надання послуг 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 xml:space="preserve">з </w:t>
            </w:r>
            <w:r w:rsidR="00320A33" w:rsidRPr="00145301"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>фінансового лізингу</w:t>
            </w:r>
          </w:p>
          <w:p w:rsidR="00320A33" w:rsidRPr="00145301" w:rsidRDefault="00320A33" w:rsidP="00320A33">
            <w:pPr>
              <w:widowControl w:val="0"/>
              <w:spacing w:line="269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" w:name="_GoBack"/>
            <w:bookmarkEnd w:id="1"/>
          </w:p>
        </w:tc>
      </w:tr>
      <w:tr w:rsidR="00320A33" w:rsidRPr="00145301" w:rsidTr="00DE335D">
        <w:tc>
          <w:tcPr>
            <w:tcW w:w="4054" w:type="dxa"/>
          </w:tcPr>
          <w:p w:rsidR="00320A33" w:rsidRPr="00145301" w:rsidRDefault="00320A33" w:rsidP="00320A33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4530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>Контактна інформація органу, який здійснює державне регулювання щодо діяльності особи, яка надає фінансові послуги</w:t>
            </w:r>
          </w:p>
        </w:tc>
        <w:tc>
          <w:tcPr>
            <w:tcW w:w="5291" w:type="dxa"/>
          </w:tcPr>
          <w:p w:rsidR="00320A33" w:rsidRPr="00145301" w:rsidRDefault="00320A33" w:rsidP="00320A33">
            <w:pPr>
              <w:widowControl w:val="0"/>
              <w:spacing w:after="240" w:line="21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45301"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>Національний банк України</w:t>
            </w:r>
          </w:p>
          <w:p w:rsidR="00320A33" w:rsidRPr="00145301" w:rsidRDefault="00320A33" w:rsidP="00320A33">
            <w:pPr>
              <w:widowControl w:val="0"/>
              <w:spacing w:before="240" w:after="120" w:line="269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45301"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>Комітет з питань нагляду та регулювання діяльності ринків небанківських фінансових послуг</w:t>
            </w:r>
          </w:p>
          <w:p w:rsidR="00320A33" w:rsidRPr="00145301" w:rsidRDefault="00320A33" w:rsidP="00320A33">
            <w:pPr>
              <w:widowControl w:val="0"/>
              <w:spacing w:before="120" w:line="432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45301"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>Адреса: 01601, Київ, вул. Інститутська, буд. 9</w:t>
            </w:r>
          </w:p>
          <w:p w:rsidR="00320A33" w:rsidRPr="00145301" w:rsidRDefault="00320A33" w:rsidP="00320A33">
            <w:pPr>
              <w:widowControl w:val="0"/>
              <w:spacing w:line="432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45301"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>Веб-сайт:</w:t>
            </w:r>
            <w:hyperlink r:id="rId6" w:history="1">
              <w:r w:rsidRPr="00145301">
                <w:rPr>
                  <w:rFonts w:ascii="Times New Roman" w:eastAsia="Times New Roman" w:hAnsi="Times New Roman"/>
                  <w:color w:val="0066CC"/>
                  <w:sz w:val="21"/>
                  <w:szCs w:val="21"/>
                  <w:u w:val="single"/>
                  <w:lang w:val="uk-UA" w:eastAsia="uk-UA"/>
                </w:rPr>
                <w:t xml:space="preserve"> </w:t>
              </w:r>
            </w:hyperlink>
            <w:r w:rsidRPr="00145301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https://bank.gov.ua/</w:t>
            </w:r>
          </w:p>
          <w:p w:rsidR="00320A33" w:rsidRPr="00145301" w:rsidRDefault="00320A33" w:rsidP="00320A33">
            <w:pPr>
              <w:widowControl w:val="0"/>
              <w:spacing w:line="432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145301"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>Телефон:0</w:t>
            </w:r>
            <w:proofErr w:type="spellEnd"/>
            <w:r w:rsidRPr="00145301"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 xml:space="preserve"> 800 505 240</w:t>
            </w:r>
          </w:p>
        </w:tc>
      </w:tr>
      <w:tr w:rsidR="00320A33" w:rsidRPr="00145301" w:rsidTr="00DE335D">
        <w:tc>
          <w:tcPr>
            <w:tcW w:w="4054" w:type="dxa"/>
          </w:tcPr>
          <w:p w:rsidR="00DE335D" w:rsidRPr="00145301" w:rsidRDefault="00DE335D" w:rsidP="00320A33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</w:pPr>
            <w:r w:rsidRPr="0014530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 xml:space="preserve">Фінансова послуга - загальна сума зборів, платежів та інших витрат, які повинен сплатити клієнт, включно з податками, або якщо конкретний розмір не може бути визначений – </w:t>
            </w:r>
          </w:p>
          <w:p w:rsidR="00320A33" w:rsidRPr="00145301" w:rsidRDefault="00DE335D" w:rsidP="00320A33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</w:pPr>
            <w:r w:rsidRPr="0014530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>порядок визначення таких витрат</w:t>
            </w:r>
          </w:p>
        </w:tc>
        <w:tc>
          <w:tcPr>
            <w:tcW w:w="5291" w:type="dxa"/>
          </w:tcPr>
          <w:p w:rsidR="00DE335D" w:rsidRPr="00145301" w:rsidRDefault="00DE335D" w:rsidP="00DE335D">
            <w:pPr>
              <w:widowControl w:val="0"/>
              <w:spacing w:before="240" w:after="120" w:line="269" w:lineRule="exact"/>
              <w:jc w:val="both"/>
              <w:rPr>
                <w:rFonts w:ascii="Times New Roman" w:eastAsia="Times New Roman" w:hAnsi="Times New Roman"/>
                <w:sz w:val="21"/>
                <w:szCs w:val="21"/>
                <w:shd w:val="clear" w:color="auto" w:fill="FFFFFF"/>
                <w:lang w:val="uk-UA" w:eastAsia="uk-UA"/>
              </w:rPr>
            </w:pPr>
            <w:r w:rsidRPr="00145301">
              <w:rPr>
                <w:rFonts w:ascii="Times New Roman" w:eastAsia="Times New Roman" w:hAnsi="Times New Roman"/>
                <w:sz w:val="21"/>
                <w:szCs w:val="21"/>
                <w:shd w:val="clear" w:color="auto" w:fill="FFFFFF"/>
                <w:lang w:val="uk-UA" w:eastAsia="uk-UA"/>
              </w:rPr>
              <w:t>Умови надання послуг визначаються залежно від обраного клієнтом виду лізингу, об’єкту лізингу, строку, авансу та  графіку платежів (щомісячний, ануїтет та індивідуальний).</w:t>
            </w:r>
          </w:p>
          <w:p w:rsidR="00DE335D" w:rsidRPr="00145301" w:rsidRDefault="00DE335D" w:rsidP="00DE335D">
            <w:pPr>
              <w:widowControl w:val="0"/>
              <w:spacing w:before="240" w:after="120" w:line="269" w:lineRule="exact"/>
              <w:jc w:val="both"/>
              <w:rPr>
                <w:rFonts w:ascii="Times New Roman" w:eastAsia="Times New Roman" w:hAnsi="Times New Roman"/>
                <w:sz w:val="21"/>
                <w:szCs w:val="21"/>
                <w:shd w:val="clear" w:color="auto" w:fill="FFFFFF"/>
                <w:lang w:val="uk-UA" w:eastAsia="uk-UA"/>
              </w:rPr>
            </w:pPr>
            <w:r w:rsidRPr="00145301">
              <w:rPr>
                <w:rFonts w:ascii="Times New Roman" w:eastAsia="Times New Roman" w:hAnsi="Times New Roman"/>
                <w:sz w:val="21"/>
                <w:szCs w:val="21"/>
                <w:shd w:val="clear" w:color="auto" w:fill="FFFFFF"/>
                <w:lang w:val="uk-UA" w:eastAsia="uk-UA"/>
              </w:rPr>
              <w:t>Будь-які комісії - відсутні.</w:t>
            </w:r>
          </w:p>
          <w:p w:rsidR="00DE335D" w:rsidRPr="00145301" w:rsidRDefault="00DE335D" w:rsidP="00DE335D">
            <w:pPr>
              <w:widowControl w:val="0"/>
              <w:spacing w:before="240" w:after="120" w:line="269" w:lineRule="exact"/>
              <w:jc w:val="both"/>
              <w:rPr>
                <w:rFonts w:ascii="Times New Roman" w:eastAsia="Times New Roman" w:hAnsi="Times New Roman"/>
                <w:sz w:val="21"/>
                <w:szCs w:val="21"/>
                <w:u w:val="single"/>
                <w:shd w:val="clear" w:color="auto" w:fill="FFFFFF"/>
                <w:lang w:val="uk-UA" w:eastAsia="uk-UA"/>
              </w:rPr>
            </w:pPr>
            <w:r w:rsidRPr="00145301">
              <w:rPr>
                <w:rFonts w:ascii="Times New Roman" w:eastAsia="Times New Roman" w:hAnsi="Times New Roman"/>
                <w:sz w:val="21"/>
                <w:szCs w:val="21"/>
                <w:u w:val="single"/>
                <w:shd w:val="clear" w:color="auto" w:fill="FFFFFF"/>
                <w:lang w:val="uk-UA" w:eastAsia="uk-UA"/>
              </w:rPr>
              <w:t>В Перший лізинговий платіж включається:</w:t>
            </w:r>
          </w:p>
          <w:p w:rsidR="00DE335D" w:rsidRPr="00145301" w:rsidRDefault="00DE335D" w:rsidP="00DE335D">
            <w:pPr>
              <w:widowControl w:val="0"/>
              <w:numPr>
                <w:ilvl w:val="0"/>
                <w:numId w:val="3"/>
              </w:numPr>
              <w:spacing w:before="240" w:after="120" w:line="269" w:lineRule="exact"/>
              <w:jc w:val="both"/>
              <w:rPr>
                <w:rFonts w:ascii="Times New Roman" w:eastAsia="Times New Roman" w:hAnsi="Times New Roman"/>
                <w:sz w:val="21"/>
                <w:szCs w:val="21"/>
                <w:shd w:val="clear" w:color="auto" w:fill="FFFFFF"/>
                <w:lang w:val="uk-UA" w:eastAsia="uk-UA"/>
              </w:rPr>
            </w:pPr>
            <w:r w:rsidRPr="00145301">
              <w:rPr>
                <w:rFonts w:ascii="Times New Roman" w:eastAsia="Times New Roman" w:hAnsi="Times New Roman"/>
                <w:sz w:val="21"/>
                <w:szCs w:val="21"/>
                <w:shd w:val="clear" w:color="auto" w:fill="FFFFFF"/>
                <w:lang w:val="uk-UA" w:eastAsia="uk-UA"/>
              </w:rPr>
              <w:t>аванс від 20% від вартості об’єкту лізингу ;</w:t>
            </w:r>
          </w:p>
          <w:p w:rsidR="00DE335D" w:rsidRPr="00145301" w:rsidRDefault="00DE335D" w:rsidP="00DE335D">
            <w:pPr>
              <w:widowControl w:val="0"/>
              <w:spacing w:before="240" w:after="120" w:line="269" w:lineRule="exact"/>
              <w:jc w:val="both"/>
              <w:rPr>
                <w:rFonts w:ascii="Times New Roman" w:eastAsia="Times New Roman" w:hAnsi="Times New Roman"/>
                <w:sz w:val="21"/>
                <w:szCs w:val="21"/>
                <w:shd w:val="clear" w:color="auto" w:fill="FFFFFF"/>
                <w:lang w:val="uk-UA" w:eastAsia="uk-UA"/>
              </w:rPr>
            </w:pPr>
            <w:r w:rsidRPr="00145301">
              <w:rPr>
                <w:rFonts w:ascii="Times New Roman" w:eastAsia="Times New Roman" w:hAnsi="Times New Roman"/>
                <w:sz w:val="21"/>
                <w:szCs w:val="21"/>
                <w:shd w:val="clear" w:color="auto" w:fill="FFFFFF"/>
                <w:lang w:val="uk-UA" w:eastAsia="uk-UA"/>
              </w:rPr>
              <w:t xml:space="preserve">пенсійний фонд </w:t>
            </w:r>
            <w:r w:rsidRPr="00145301">
              <w:rPr>
                <w:rFonts w:ascii="Times New Roman" w:eastAsia="Times New Roman" w:hAnsi="Times New Roman"/>
                <w:sz w:val="21"/>
                <w:szCs w:val="21"/>
                <w:u w:val="single"/>
                <w:shd w:val="clear" w:color="auto" w:fill="FFFFFF"/>
                <w:lang w:val="uk-UA" w:eastAsia="uk-UA"/>
              </w:rPr>
              <w:t>при першій реєстрації легкового автомобіля.</w:t>
            </w:r>
            <w:r w:rsidRPr="00145301">
              <w:rPr>
                <w:lang w:val="uk-UA"/>
              </w:rPr>
              <w:t xml:space="preserve"> </w:t>
            </w:r>
            <w:r w:rsidRPr="00145301">
              <w:rPr>
                <w:rFonts w:ascii="Times New Roman" w:eastAsia="Times New Roman" w:hAnsi="Times New Roman"/>
                <w:sz w:val="21"/>
                <w:szCs w:val="21"/>
                <w:shd w:val="clear" w:color="auto" w:fill="FFFFFF"/>
                <w:lang w:val="uk-UA" w:eastAsia="uk-UA"/>
              </w:rPr>
              <w:t xml:space="preserve">Порядок оплати встановлюються </w:t>
            </w:r>
            <w:proofErr w:type="spellStart"/>
            <w:r w:rsidRPr="00145301">
              <w:rPr>
                <w:rFonts w:ascii="Times New Roman" w:eastAsia="Times New Roman" w:hAnsi="Times New Roman"/>
                <w:sz w:val="21"/>
                <w:szCs w:val="21"/>
                <w:shd w:val="clear" w:color="auto" w:fill="FFFFFF"/>
                <w:lang w:val="uk-UA" w:eastAsia="uk-UA"/>
              </w:rPr>
              <w:t>ЗУ</w:t>
            </w:r>
            <w:proofErr w:type="spellEnd"/>
            <w:r w:rsidRPr="00145301">
              <w:rPr>
                <w:rFonts w:ascii="Times New Roman" w:eastAsia="Times New Roman" w:hAnsi="Times New Roman"/>
                <w:sz w:val="21"/>
                <w:szCs w:val="21"/>
                <w:shd w:val="clear" w:color="auto" w:fill="FFFFFF"/>
                <w:lang w:val="uk-UA" w:eastAsia="uk-UA"/>
              </w:rPr>
              <w:t xml:space="preserve"> «Про збір на обов’язкове державне пенсійне страхування»;</w:t>
            </w:r>
          </w:p>
          <w:p w:rsidR="00DE335D" w:rsidRPr="00145301" w:rsidRDefault="00DE335D" w:rsidP="00DE335D">
            <w:pPr>
              <w:widowControl w:val="0"/>
              <w:spacing w:before="240" w:after="120" w:line="269" w:lineRule="exact"/>
              <w:jc w:val="both"/>
              <w:rPr>
                <w:rFonts w:ascii="Times New Roman" w:eastAsia="Times New Roman" w:hAnsi="Times New Roman"/>
                <w:sz w:val="21"/>
                <w:szCs w:val="21"/>
                <w:shd w:val="clear" w:color="auto" w:fill="FFFFFF"/>
                <w:lang w:val="uk-UA" w:eastAsia="uk-UA"/>
              </w:rPr>
            </w:pPr>
            <w:r w:rsidRPr="00145301">
              <w:rPr>
                <w:rFonts w:ascii="Times New Roman" w:eastAsia="Times New Roman" w:hAnsi="Times New Roman"/>
                <w:sz w:val="21"/>
                <w:szCs w:val="21"/>
                <w:u w:val="single"/>
                <w:shd w:val="clear" w:color="auto" w:fill="FFFFFF"/>
                <w:lang w:val="uk-UA" w:eastAsia="uk-UA"/>
              </w:rPr>
              <w:t>Всі можливі витрати включені до щомісячних лізингових платежів</w:t>
            </w:r>
            <w:r w:rsidRPr="00145301">
              <w:rPr>
                <w:rFonts w:ascii="Times New Roman" w:eastAsia="Times New Roman" w:hAnsi="Times New Roman"/>
                <w:sz w:val="21"/>
                <w:szCs w:val="21"/>
                <w:shd w:val="clear" w:color="auto" w:fill="FFFFFF"/>
                <w:lang w:val="uk-UA" w:eastAsia="uk-UA"/>
              </w:rPr>
              <w:t xml:space="preserve"> та діють протягом всього строку лізингу, а саме:</w:t>
            </w:r>
          </w:p>
          <w:p w:rsidR="00DE335D" w:rsidRPr="00145301" w:rsidRDefault="00DE335D" w:rsidP="00DE335D">
            <w:pPr>
              <w:widowControl w:val="0"/>
              <w:numPr>
                <w:ilvl w:val="0"/>
                <w:numId w:val="4"/>
              </w:numPr>
              <w:spacing w:before="240" w:after="120" w:line="269" w:lineRule="exact"/>
              <w:jc w:val="both"/>
              <w:rPr>
                <w:rFonts w:ascii="Times New Roman" w:eastAsia="Times New Roman" w:hAnsi="Times New Roman"/>
                <w:sz w:val="21"/>
                <w:szCs w:val="21"/>
                <w:shd w:val="clear" w:color="auto" w:fill="FFFFFF"/>
                <w:lang w:val="uk-UA" w:eastAsia="uk-UA"/>
              </w:rPr>
            </w:pPr>
            <w:r w:rsidRPr="00145301">
              <w:rPr>
                <w:rFonts w:ascii="Times New Roman" w:eastAsia="Times New Roman" w:hAnsi="Times New Roman"/>
                <w:sz w:val="21"/>
                <w:szCs w:val="21"/>
                <w:shd w:val="clear" w:color="auto" w:fill="FFFFFF"/>
                <w:lang w:val="uk-UA" w:eastAsia="uk-UA"/>
              </w:rPr>
              <w:t>реєстрація та зняття з обліку (якщо  об’єкту лізингу</w:t>
            </w:r>
            <w:r w:rsidRPr="00145301">
              <w:rPr>
                <w:lang w:val="uk-UA"/>
              </w:rPr>
              <w:t xml:space="preserve">  </w:t>
            </w:r>
            <w:r w:rsidRPr="00145301">
              <w:rPr>
                <w:rFonts w:ascii="Times New Roman" w:eastAsia="Times New Roman" w:hAnsi="Times New Roman"/>
                <w:sz w:val="21"/>
                <w:szCs w:val="21"/>
                <w:shd w:val="clear" w:color="auto" w:fill="FFFFFF"/>
                <w:lang w:val="uk-UA" w:eastAsia="uk-UA"/>
              </w:rPr>
              <w:t>підлягає реєстрації);</w:t>
            </w:r>
          </w:p>
          <w:p w:rsidR="00DE335D" w:rsidRPr="00145301" w:rsidRDefault="00DE335D" w:rsidP="00DE335D">
            <w:pPr>
              <w:widowControl w:val="0"/>
              <w:numPr>
                <w:ilvl w:val="0"/>
                <w:numId w:val="4"/>
              </w:numPr>
              <w:spacing w:before="240" w:after="120" w:line="269" w:lineRule="exact"/>
              <w:jc w:val="both"/>
              <w:rPr>
                <w:rFonts w:ascii="Times New Roman" w:eastAsia="Times New Roman" w:hAnsi="Times New Roman"/>
                <w:sz w:val="21"/>
                <w:szCs w:val="21"/>
                <w:shd w:val="clear" w:color="auto" w:fill="FFFFFF"/>
                <w:lang w:val="uk-UA" w:eastAsia="uk-UA"/>
              </w:rPr>
            </w:pPr>
            <w:r w:rsidRPr="00145301">
              <w:rPr>
                <w:rFonts w:ascii="Times New Roman" w:eastAsia="Times New Roman" w:hAnsi="Times New Roman"/>
                <w:sz w:val="21"/>
                <w:szCs w:val="21"/>
                <w:shd w:val="clear" w:color="auto" w:fill="FFFFFF"/>
                <w:lang w:val="uk-UA" w:eastAsia="uk-UA"/>
              </w:rPr>
              <w:t>обов’язкове страхування цивільно-правової відповідальності власників наземних транспортних засобів (далі-</w:t>
            </w:r>
            <w:proofErr w:type="spellStart"/>
            <w:r w:rsidRPr="00145301">
              <w:rPr>
                <w:rFonts w:ascii="Times New Roman" w:eastAsia="Times New Roman" w:hAnsi="Times New Roman"/>
                <w:sz w:val="21"/>
                <w:szCs w:val="21"/>
                <w:shd w:val="clear" w:color="auto" w:fill="FFFFFF"/>
                <w:lang w:val="uk-UA" w:eastAsia="uk-UA"/>
              </w:rPr>
              <w:t>ОСЦПВ</w:t>
            </w:r>
            <w:proofErr w:type="spellEnd"/>
            <w:r w:rsidRPr="00145301">
              <w:rPr>
                <w:rFonts w:ascii="Times New Roman" w:eastAsia="Times New Roman" w:hAnsi="Times New Roman"/>
                <w:sz w:val="21"/>
                <w:szCs w:val="21"/>
                <w:shd w:val="clear" w:color="auto" w:fill="FFFFFF"/>
                <w:lang w:val="uk-UA" w:eastAsia="uk-UA"/>
              </w:rPr>
              <w:t xml:space="preserve">) (тільки для легкових та вантажних автомобілів); </w:t>
            </w:r>
          </w:p>
          <w:p w:rsidR="00DE335D" w:rsidRPr="00145301" w:rsidRDefault="00DE335D" w:rsidP="00DE335D">
            <w:pPr>
              <w:widowControl w:val="0"/>
              <w:spacing w:before="240" w:after="120" w:line="269" w:lineRule="exact"/>
              <w:jc w:val="both"/>
              <w:rPr>
                <w:rFonts w:ascii="Times New Roman" w:eastAsia="Times New Roman" w:hAnsi="Times New Roman"/>
                <w:sz w:val="21"/>
                <w:szCs w:val="21"/>
                <w:shd w:val="clear" w:color="auto" w:fill="FFFFFF"/>
                <w:lang w:val="uk-UA" w:eastAsia="uk-UA"/>
              </w:rPr>
            </w:pPr>
            <w:r w:rsidRPr="00145301">
              <w:rPr>
                <w:rFonts w:ascii="Times New Roman" w:eastAsia="Times New Roman" w:hAnsi="Times New Roman"/>
                <w:sz w:val="21"/>
                <w:szCs w:val="21"/>
                <w:shd w:val="clear" w:color="auto" w:fill="FFFFFF"/>
                <w:lang w:val="uk-UA" w:eastAsia="uk-UA"/>
              </w:rPr>
              <w:t xml:space="preserve">добровільне страхування </w:t>
            </w:r>
            <w:r w:rsidRPr="00145301">
              <w:rPr>
                <w:lang w:val="uk-UA"/>
              </w:rPr>
              <w:t xml:space="preserve"> </w:t>
            </w:r>
            <w:r w:rsidRPr="00145301">
              <w:rPr>
                <w:rFonts w:ascii="Times New Roman" w:eastAsia="Times New Roman" w:hAnsi="Times New Roman"/>
                <w:sz w:val="21"/>
                <w:szCs w:val="21"/>
                <w:shd w:val="clear" w:color="auto" w:fill="FFFFFF"/>
                <w:lang w:val="uk-UA" w:eastAsia="uk-UA"/>
              </w:rPr>
              <w:t>цивільно-правової відповідальності власників наземних транспортних засобів (далі-</w:t>
            </w:r>
            <w:proofErr w:type="spellStart"/>
            <w:r w:rsidRPr="00145301">
              <w:rPr>
                <w:rFonts w:ascii="Times New Roman" w:eastAsia="Times New Roman" w:hAnsi="Times New Roman"/>
                <w:sz w:val="21"/>
                <w:szCs w:val="21"/>
                <w:shd w:val="clear" w:color="auto" w:fill="FFFFFF"/>
                <w:lang w:val="uk-UA" w:eastAsia="uk-UA"/>
              </w:rPr>
              <w:t>ДГО</w:t>
            </w:r>
            <w:proofErr w:type="spellEnd"/>
            <w:r w:rsidRPr="00145301">
              <w:rPr>
                <w:rFonts w:ascii="Times New Roman" w:eastAsia="Times New Roman" w:hAnsi="Times New Roman"/>
                <w:sz w:val="21"/>
                <w:szCs w:val="21"/>
                <w:shd w:val="clear" w:color="auto" w:fill="FFFFFF"/>
                <w:lang w:val="uk-UA" w:eastAsia="uk-UA"/>
              </w:rPr>
              <w:t xml:space="preserve">) – збільшує ліміти відшкодування по  </w:t>
            </w:r>
            <w:proofErr w:type="spellStart"/>
            <w:r w:rsidRPr="00145301">
              <w:rPr>
                <w:rFonts w:ascii="Times New Roman" w:eastAsia="Times New Roman" w:hAnsi="Times New Roman"/>
                <w:sz w:val="21"/>
                <w:szCs w:val="21"/>
                <w:shd w:val="clear" w:color="auto" w:fill="FFFFFF"/>
                <w:lang w:val="uk-UA" w:eastAsia="uk-UA"/>
              </w:rPr>
              <w:t>ОСЦПВ</w:t>
            </w:r>
            <w:proofErr w:type="spellEnd"/>
            <w:r w:rsidRPr="00145301">
              <w:rPr>
                <w:rFonts w:ascii="Times New Roman" w:eastAsia="Times New Roman" w:hAnsi="Times New Roman"/>
                <w:sz w:val="21"/>
                <w:szCs w:val="21"/>
                <w:shd w:val="clear" w:color="auto" w:fill="FFFFFF"/>
                <w:lang w:val="uk-UA" w:eastAsia="uk-UA"/>
              </w:rPr>
              <w:t xml:space="preserve">   (тільки для легкових та вантажних автомобілів);</w:t>
            </w:r>
          </w:p>
          <w:p w:rsidR="00DE335D" w:rsidRPr="00145301" w:rsidRDefault="00DE335D" w:rsidP="00DE335D">
            <w:pPr>
              <w:widowControl w:val="0"/>
              <w:numPr>
                <w:ilvl w:val="0"/>
                <w:numId w:val="4"/>
              </w:numPr>
              <w:spacing w:before="240" w:after="120" w:line="269" w:lineRule="exact"/>
              <w:jc w:val="both"/>
              <w:rPr>
                <w:rFonts w:ascii="Times New Roman" w:eastAsia="Times New Roman" w:hAnsi="Times New Roman"/>
                <w:sz w:val="21"/>
                <w:szCs w:val="21"/>
                <w:shd w:val="clear" w:color="auto" w:fill="FFFFFF"/>
                <w:lang w:val="uk-UA" w:eastAsia="uk-UA"/>
              </w:rPr>
            </w:pPr>
            <w:r w:rsidRPr="00145301">
              <w:rPr>
                <w:rFonts w:ascii="Times New Roman" w:eastAsia="Times New Roman" w:hAnsi="Times New Roman"/>
                <w:sz w:val="21"/>
                <w:szCs w:val="21"/>
                <w:shd w:val="clear" w:color="auto" w:fill="FFFFFF"/>
                <w:lang w:val="uk-UA" w:eastAsia="uk-UA"/>
              </w:rPr>
              <w:t>добровільне страхування: транспорту, спецтехніки, майна  (далі-КАСКО);</w:t>
            </w:r>
          </w:p>
          <w:p w:rsidR="00DE335D" w:rsidRPr="00145301" w:rsidRDefault="00DE335D" w:rsidP="00DE335D">
            <w:pPr>
              <w:widowControl w:val="0"/>
              <w:numPr>
                <w:ilvl w:val="0"/>
                <w:numId w:val="4"/>
              </w:numPr>
              <w:spacing w:before="240" w:after="120" w:line="269" w:lineRule="exact"/>
              <w:jc w:val="both"/>
              <w:rPr>
                <w:rFonts w:ascii="Times New Roman" w:eastAsia="Times New Roman" w:hAnsi="Times New Roman"/>
                <w:sz w:val="21"/>
                <w:szCs w:val="21"/>
                <w:shd w:val="clear" w:color="auto" w:fill="FFFFFF"/>
                <w:lang w:val="uk-UA" w:eastAsia="uk-UA"/>
              </w:rPr>
            </w:pPr>
            <w:r w:rsidRPr="00145301">
              <w:rPr>
                <w:rFonts w:ascii="Times New Roman" w:eastAsia="Times New Roman" w:hAnsi="Times New Roman"/>
                <w:sz w:val="21"/>
                <w:szCs w:val="21"/>
                <w:shd w:val="clear" w:color="auto" w:fill="FFFFFF"/>
                <w:lang w:val="uk-UA" w:eastAsia="uk-UA"/>
              </w:rPr>
              <w:t xml:space="preserve"> установка та щомісячне обслуговування  GPS-трекер (на рухоме майно) – надаємо Лізингоодержувачу доступ в особистий кабінет;</w:t>
            </w:r>
          </w:p>
          <w:p w:rsidR="00DE335D" w:rsidRPr="00145301" w:rsidRDefault="00DE335D" w:rsidP="00DE335D">
            <w:pPr>
              <w:widowControl w:val="0"/>
              <w:numPr>
                <w:ilvl w:val="0"/>
                <w:numId w:val="4"/>
              </w:numPr>
              <w:spacing w:before="240" w:after="120" w:line="269" w:lineRule="exact"/>
              <w:jc w:val="both"/>
              <w:rPr>
                <w:rFonts w:ascii="Times New Roman" w:eastAsia="Times New Roman" w:hAnsi="Times New Roman"/>
                <w:sz w:val="21"/>
                <w:szCs w:val="21"/>
                <w:shd w:val="clear" w:color="auto" w:fill="FFFFFF"/>
                <w:lang w:val="uk-UA" w:eastAsia="uk-UA"/>
              </w:rPr>
            </w:pPr>
            <w:r w:rsidRPr="00145301">
              <w:rPr>
                <w:rFonts w:ascii="Times New Roman" w:eastAsia="Times New Roman" w:hAnsi="Times New Roman"/>
                <w:sz w:val="21"/>
                <w:szCs w:val="21"/>
                <w:shd w:val="clear" w:color="auto" w:fill="FFFFFF"/>
                <w:lang w:val="uk-UA" w:eastAsia="uk-UA"/>
              </w:rPr>
              <w:t>транспортний податок у випадках, передбачених чинним законодавством України;</w:t>
            </w:r>
          </w:p>
          <w:p w:rsidR="00DE335D" w:rsidRPr="00145301" w:rsidRDefault="00DE335D" w:rsidP="00DE335D">
            <w:pPr>
              <w:widowControl w:val="0"/>
              <w:numPr>
                <w:ilvl w:val="0"/>
                <w:numId w:val="4"/>
              </w:numPr>
              <w:spacing w:before="240" w:after="120" w:line="269" w:lineRule="exact"/>
              <w:jc w:val="both"/>
              <w:rPr>
                <w:rFonts w:ascii="Times New Roman" w:eastAsia="Times New Roman" w:hAnsi="Times New Roman"/>
                <w:sz w:val="21"/>
                <w:szCs w:val="21"/>
                <w:shd w:val="clear" w:color="auto" w:fill="FFFFFF"/>
                <w:lang w:val="uk-UA" w:eastAsia="uk-UA"/>
              </w:rPr>
            </w:pPr>
            <w:r w:rsidRPr="00145301">
              <w:rPr>
                <w:rFonts w:ascii="Times New Roman" w:eastAsia="Times New Roman" w:hAnsi="Times New Roman"/>
                <w:sz w:val="21"/>
                <w:szCs w:val="21"/>
                <w:shd w:val="clear" w:color="auto" w:fill="FFFFFF"/>
                <w:lang w:val="uk-UA" w:eastAsia="uk-UA"/>
              </w:rPr>
              <w:t xml:space="preserve"> оплата податків, зборів та інших обов’язкових платежів;</w:t>
            </w:r>
          </w:p>
          <w:p w:rsidR="00DE335D" w:rsidRPr="00145301" w:rsidRDefault="00DE335D" w:rsidP="00DE335D">
            <w:pPr>
              <w:widowControl w:val="0"/>
              <w:spacing w:before="240" w:after="120" w:line="269" w:lineRule="exact"/>
              <w:ind w:left="420"/>
              <w:jc w:val="both"/>
              <w:rPr>
                <w:rFonts w:ascii="Times New Roman" w:eastAsia="Times New Roman" w:hAnsi="Times New Roman"/>
                <w:sz w:val="21"/>
                <w:szCs w:val="21"/>
                <w:shd w:val="clear" w:color="auto" w:fill="FFFFFF"/>
                <w:lang w:val="uk-UA" w:eastAsia="uk-UA"/>
              </w:rPr>
            </w:pPr>
            <w:proofErr w:type="spellStart"/>
            <w:r w:rsidRPr="00145301">
              <w:rPr>
                <w:rFonts w:ascii="Times New Roman" w:eastAsia="Times New Roman" w:hAnsi="Times New Roman"/>
                <w:b/>
                <w:sz w:val="21"/>
                <w:szCs w:val="21"/>
                <w:shd w:val="clear" w:color="auto" w:fill="FFFFFF"/>
                <w:lang w:val="uk-UA" w:eastAsia="uk-UA"/>
              </w:rPr>
              <w:t>NB</w:t>
            </w:r>
            <w:proofErr w:type="spellEnd"/>
            <w:r w:rsidRPr="00145301">
              <w:rPr>
                <w:rFonts w:ascii="Times New Roman" w:eastAsia="Times New Roman" w:hAnsi="Times New Roman"/>
                <w:b/>
                <w:sz w:val="21"/>
                <w:szCs w:val="21"/>
                <w:shd w:val="clear" w:color="auto" w:fill="FFFFFF"/>
                <w:lang w:val="uk-UA" w:eastAsia="uk-UA"/>
              </w:rPr>
              <w:t>!</w:t>
            </w:r>
            <w:r w:rsidRPr="00145301">
              <w:rPr>
                <w:rFonts w:ascii="Times New Roman" w:eastAsia="Times New Roman" w:hAnsi="Times New Roman"/>
                <w:sz w:val="21"/>
                <w:szCs w:val="21"/>
                <w:shd w:val="clear" w:color="auto" w:fill="FFFFFF"/>
                <w:lang w:val="uk-UA" w:eastAsia="uk-UA"/>
              </w:rPr>
              <w:t xml:space="preserve"> </w:t>
            </w:r>
            <w:r w:rsidRPr="00145301">
              <w:rPr>
                <w:lang w:val="uk-UA"/>
              </w:rPr>
              <w:t xml:space="preserve"> </w:t>
            </w:r>
            <w:r w:rsidRPr="00145301">
              <w:rPr>
                <w:rFonts w:ascii="Times New Roman" w:eastAsia="Times New Roman" w:hAnsi="Times New Roman"/>
                <w:sz w:val="21"/>
                <w:szCs w:val="21"/>
                <w:shd w:val="clear" w:color="auto" w:fill="FFFFFF"/>
                <w:lang w:val="uk-UA" w:eastAsia="uk-UA"/>
              </w:rPr>
              <w:t xml:space="preserve">Розмір податків та витрат змінюється залежно від змін в законодавстві та вартості послуг у постачальників. </w:t>
            </w:r>
          </w:p>
          <w:p w:rsidR="00DE335D" w:rsidRPr="00145301" w:rsidRDefault="00DE335D" w:rsidP="00DE335D">
            <w:pPr>
              <w:widowControl w:val="0"/>
              <w:spacing w:before="240" w:after="120" w:line="269" w:lineRule="exact"/>
              <w:ind w:left="420"/>
              <w:jc w:val="both"/>
              <w:rPr>
                <w:rFonts w:ascii="Times New Roman" w:eastAsia="Times New Roman" w:hAnsi="Times New Roman"/>
                <w:sz w:val="21"/>
                <w:szCs w:val="21"/>
                <w:shd w:val="clear" w:color="auto" w:fill="FFFFFF"/>
                <w:lang w:val="uk-UA" w:eastAsia="uk-UA"/>
              </w:rPr>
            </w:pPr>
            <w:r w:rsidRPr="00145301">
              <w:rPr>
                <w:rFonts w:ascii="Times New Roman" w:eastAsia="Times New Roman" w:hAnsi="Times New Roman"/>
                <w:sz w:val="21"/>
                <w:szCs w:val="21"/>
                <w:shd w:val="clear" w:color="auto" w:fill="FFFFFF"/>
                <w:lang w:val="uk-UA" w:eastAsia="uk-UA"/>
              </w:rPr>
              <w:t>При підписанні договору лізингу графік фіксується, в разі зміни податків та вартості страхування, змінюється графік шляхом підписання додаткових угод до договору лізингу.</w:t>
            </w:r>
          </w:p>
          <w:p w:rsidR="00320A33" w:rsidRPr="00145301" w:rsidRDefault="00320A33" w:rsidP="00320A33">
            <w:pPr>
              <w:widowControl w:val="0"/>
              <w:spacing w:line="269" w:lineRule="exact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</w:pPr>
          </w:p>
        </w:tc>
      </w:tr>
      <w:tr w:rsidR="00DE335D" w:rsidRPr="00145301" w:rsidTr="00C7314A">
        <w:tc>
          <w:tcPr>
            <w:tcW w:w="9345" w:type="dxa"/>
            <w:gridSpan w:val="2"/>
          </w:tcPr>
          <w:p w:rsidR="00DE335D" w:rsidRPr="00145301" w:rsidRDefault="00DE335D" w:rsidP="00DE335D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</w:pPr>
            <w:r w:rsidRPr="0014530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>Договір про надання фінансових послуг</w:t>
            </w:r>
          </w:p>
        </w:tc>
      </w:tr>
      <w:tr w:rsidR="00DE335D" w:rsidRPr="00145301" w:rsidTr="00DE335D">
        <w:tc>
          <w:tcPr>
            <w:tcW w:w="4054" w:type="dxa"/>
          </w:tcPr>
          <w:p w:rsidR="00DE335D" w:rsidRPr="00145301" w:rsidRDefault="00DE335D" w:rsidP="00DE335D">
            <w:pPr>
              <w:widowControl w:val="0"/>
              <w:spacing w:line="269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4530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>Наявність у клієнта права на відмову від договору про надання фінансових послуг</w:t>
            </w:r>
          </w:p>
        </w:tc>
        <w:tc>
          <w:tcPr>
            <w:tcW w:w="5291" w:type="dxa"/>
          </w:tcPr>
          <w:p w:rsidR="00F9230A" w:rsidRPr="00145301" w:rsidRDefault="00F9230A" w:rsidP="00F9230A">
            <w:pPr>
              <w:widowControl w:val="0"/>
              <w:spacing w:line="210" w:lineRule="exact"/>
              <w:jc w:val="both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</w:pPr>
            <w:r w:rsidRPr="00145301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>Так, передбачено договором</w:t>
            </w:r>
          </w:p>
          <w:p w:rsidR="00F9230A" w:rsidRPr="00145301" w:rsidRDefault="00F9230A" w:rsidP="00F9230A">
            <w:pPr>
              <w:widowControl w:val="0"/>
              <w:spacing w:line="210" w:lineRule="exact"/>
              <w:jc w:val="both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</w:pPr>
          </w:p>
          <w:p w:rsidR="009B7F1B" w:rsidRPr="00145301" w:rsidRDefault="00F9230A" w:rsidP="00F9230A">
            <w:pPr>
              <w:widowControl w:val="0"/>
              <w:spacing w:line="21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45301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 xml:space="preserve"> </w:t>
            </w:r>
          </w:p>
        </w:tc>
      </w:tr>
      <w:tr w:rsidR="00DE335D" w:rsidRPr="00145301" w:rsidTr="00DE335D">
        <w:tc>
          <w:tcPr>
            <w:tcW w:w="4054" w:type="dxa"/>
          </w:tcPr>
          <w:p w:rsidR="00DE335D" w:rsidRPr="00145301" w:rsidRDefault="00DE335D" w:rsidP="00DE335D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4530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>Строк, протягом якого клієнтом може бути використано право на відмову від договору, а також інші умови використання права на відмову від договору</w:t>
            </w:r>
          </w:p>
        </w:tc>
        <w:tc>
          <w:tcPr>
            <w:tcW w:w="5291" w:type="dxa"/>
          </w:tcPr>
          <w:p w:rsidR="00677894" w:rsidRPr="00145301" w:rsidRDefault="00677894" w:rsidP="00677894">
            <w:pPr>
              <w:widowControl w:val="0"/>
              <w:spacing w:line="269" w:lineRule="exact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</w:pPr>
            <w:r w:rsidRPr="00145301"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 xml:space="preserve">За згодою сторін договір може бути припинений достроково, але не раніше ніж через 12 (дванадцять) місяців із дати початку строку лізингу. Таке дострокове закінчення строку лізингу є можливим за умови попередження про відмову від договору за 30 календарних днів до дати  його розірвання та відсутності невиконаних </w:t>
            </w:r>
            <w:proofErr w:type="spellStart"/>
            <w:r w:rsidRPr="00145301"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>зобов’язаннь</w:t>
            </w:r>
            <w:proofErr w:type="spellEnd"/>
            <w:r w:rsidRPr="00145301"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 xml:space="preserve"> за договором.</w:t>
            </w:r>
          </w:p>
          <w:p w:rsidR="00677894" w:rsidRPr="00145301" w:rsidRDefault="00677894" w:rsidP="00677894">
            <w:pPr>
              <w:widowControl w:val="0"/>
              <w:spacing w:line="269" w:lineRule="exact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</w:pPr>
          </w:p>
          <w:p w:rsidR="00DE335D" w:rsidRPr="00145301" w:rsidRDefault="00677894" w:rsidP="00677894">
            <w:pPr>
              <w:widowControl w:val="0"/>
              <w:spacing w:line="269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45301"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>У разі прострочення поставки Об’єкту лізингу Лізингодавцю та/або прострочення передачі Об’єкту лізингу Лізингоодержувачу більш як на 30 календарних днів, Сторони мають право відмовитись від Договору в односторонньому порядку до моменту передачі Об'єкта лізингу, письмово повідомивши про це іншу Сторону, та вчинити всі дії, передбачені діючим законодавством</w:t>
            </w:r>
          </w:p>
        </w:tc>
      </w:tr>
      <w:tr w:rsidR="00DE335D" w:rsidRPr="00145301" w:rsidTr="00DE335D">
        <w:tc>
          <w:tcPr>
            <w:tcW w:w="4054" w:type="dxa"/>
          </w:tcPr>
          <w:p w:rsidR="00DE335D" w:rsidRPr="00145301" w:rsidRDefault="00DE335D" w:rsidP="00F9230A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4530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 xml:space="preserve">Мінімальний строк дії договору </w:t>
            </w:r>
          </w:p>
        </w:tc>
        <w:tc>
          <w:tcPr>
            <w:tcW w:w="5291" w:type="dxa"/>
          </w:tcPr>
          <w:p w:rsidR="00DE335D" w:rsidRPr="00145301" w:rsidRDefault="00DE335D" w:rsidP="00DE335D">
            <w:pPr>
              <w:widowControl w:val="0"/>
              <w:spacing w:line="210" w:lineRule="exact"/>
              <w:jc w:val="both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</w:pPr>
            <w:r w:rsidRPr="00145301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>1 рік</w:t>
            </w:r>
          </w:p>
          <w:p w:rsidR="00F9230A" w:rsidRPr="00145301" w:rsidRDefault="00F9230A" w:rsidP="00DE335D">
            <w:pPr>
              <w:widowControl w:val="0"/>
              <w:spacing w:line="21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DE335D" w:rsidRPr="00145301" w:rsidTr="00DE335D">
        <w:tc>
          <w:tcPr>
            <w:tcW w:w="4054" w:type="dxa"/>
          </w:tcPr>
          <w:p w:rsidR="00DE335D" w:rsidRPr="00145301" w:rsidRDefault="00DE335D" w:rsidP="00DE335D">
            <w:pPr>
              <w:widowControl w:val="0"/>
              <w:spacing w:line="269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4530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 xml:space="preserve">Наявність у клієнта права розірвати чи припинити договір, права дострокового виконання договору, а також наслідки таких </w:t>
            </w:r>
            <w:r w:rsidR="008E640E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>дій</w:t>
            </w:r>
          </w:p>
        </w:tc>
        <w:tc>
          <w:tcPr>
            <w:tcW w:w="5291" w:type="dxa"/>
          </w:tcPr>
          <w:p w:rsidR="00C05351" w:rsidRPr="00145301" w:rsidRDefault="00C05351" w:rsidP="00DE335D">
            <w:pPr>
              <w:widowControl w:val="0"/>
              <w:spacing w:after="120" w:line="269" w:lineRule="exact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</w:pPr>
            <w:r w:rsidRPr="00145301"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>Лізингоодержувач має право достроково в односторонньому порядку (але не раніше ніж через 1 (один) рік з дати початку перебігу строку лізингу – дати підписання Акту прийому-передачі Предмета лізингу) розірвати Договір (відмовитися від Договору) та повернути Предмет лізингу з власної ініціативи, письмово повідомивши про це Лізингодавця. При цьому Лізингоодержувач зобов’язаний сплатити на користь Лізингодавця лізингові платежі за весь період користування Об`єктом лізингу, а саме до дати, яка зазначена в Акті повернення чи іншому документі, який буде підтверджувати факт повернення Об`єкту лізингу від Лізингоодержувача до Лізингодавця.</w:t>
            </w:r>
          </w:p>
          <w:p w:rsidR="00C05351" w:rsidRPr="00145301" w:rsidRDefault="00C05351" w:rsidP="00DE335D">
            <w:pPr>
              <w:widowControl w:val="0"/>
              <w:spacing w:after="120" w:line="269" w:lineRule="exact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</w:pPr>
          </w:p>
          <w:p w:rsidR="00DE335D" w:rsidRPr="00145301" w:rsidRDefault="00DE335D" w:rsidP="00234CE6">
            <w:pPr>
              <w:widowControl w:val="0"/>
              <w:spacing w:after="120" w:line="269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4530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Штраф</w:t>
            </w:r>
            <w:r w:rsidR="00677894" w:rsidRPr="0014530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ні санкції</w:t>
            </w:r>
            <w:r w:rsidRPr="0014530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="00677894" w:rsidRPr="0014530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за дострокове припинення договору Лізингоодержувачем </w:t>
            </w:r>
            <w:r w:rsidRPr="0014530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– відсутні.</w:t>
            </w:r>
          </w:p>
        </w:tc>
      </w:tr>
      <w:tr w:rsidR="009B7F1B" w:rsidRPr="00145301" w:rsidTr="00DE335D">
        <w:tc>
          <w:tcPr>
            <w:tcW w:w="4054" w:type="dxa"/>
          </w:tcPr>
          <w:p w:rsidR="009B7F1B" w:rsidRPr="00145301" w:rsidRDefault="009B7F1B" w:rsidP="00DE335D">
            <w:pPr>
              <w:widowControl w:val="0"/>
              <w:spacing w:line="269" w:lineRule="exac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</w:pPr>
            <w:r w:rsidRPr="0014530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>Дострокове погашення або достроковий викуп</w:t>
            </w:r>
          </w:p>
        </w:tc>
        <w:tc>
          <w:tcPr>
            <w:tcW w:w="5291" w:type="dxa"/>
          </w:tcPr>
          <w:p w:rsidR="009B7F1B" w:rsidRPr="00145301" w:rsidRDefault="00C05351" w:rsidP="009B7F1B">
            <w:pPr>
              <w:widowControl w:val="0"/>
              <w:spacing w:after="120" w:line="269" w:lineRule="exact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</w:pPr>
            <w:r w:rsidRPr="00145301"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>Лізингоодержувач</w:t>
            </w:r>
            <w:r w:rsidR="009B7F1B" w:rsidRPr="00145301"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 xml:space="preserve"> має право достроково викупити Об`єкт лізингу за таких умов:</w:t>
            </w:r>
          </w:p>
          <w:p w:rsidR="009B7F1B" w:rsidRPr="00145301" w:rsidRDefault="009B7F1B" w:rsidP="009B7F1B">
            <w:pPr>
              <w:widowControl w:val="0"/>
              <w:spacing w:after="120" w:line="269" w:lineRule="exact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</w:pPr>
            <w:r w:rsidRPr="00145301"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 xml:space="preserve">а)   не раніше мінімального строку </w:t>
            </w:r>
            <w:r w:rsidR="00F9230A" w:rsidRPr="00145301"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 xml:space="preserve">дії </w:t>
            </w:r>
            <w:r w:rsidRPr="00145301"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>лізингу;</w:t>
            </w:r>
          </w:p>
          <w:p w:rsidR="009B7F1B" w:rsidRPr="00145301" w:rsidRDefault="009B7F1B" w:rsidP="009B7F1B">
            <w:pPr>
              <w:widowControl w:val="0"/>
              <w:spacing w:after="120" w:line="269" w:lineRule="exact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</w:pPr>
            <w:r w:rsidRPr="00145301"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>b)  письмово попередив Лізингодавця  за 30 календарних днів  про намір достроково викупити Об`єкт лізингу;</w:t>
            </w:r>
          </w:p>
          <w:p w:rsidR="009B7F1B" w:rsidRPr="00145301" w:rsidRDefault="009B7F1B" w:rsidP="009B7F1B">
            <w:pPr>
              <w:widowControl w:val="0"/>
              <w:spacing w:after="120" w:line="269" w:lineRule="exact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</w:pPr>
            <w:r w:rsidRPr="00145301"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>c)отримати від Лізингодавця розрахунок на достроковий викуп протягом 15 календарних днів з дня отримання письмового повідомлення   згідно умов Договору.</w:t>
            </w:r>
          </w:p>
        </w:tc>
      </w:tr>
      <w:tr w:rsidR="00DE335D" w:rsidRPr="00145301" w:rsidTr="00DE335D">
        <w:tc>
          <w:tcPr>
            <w:tcW w:w="4054" w:type="dxa"/>
          </w:tcPr>
          <w:p w:rsidR="00DE335D" w:rsidRPr="00145301" w:rsidRDefault="00DE335D" w:rsidP="00DE335D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4530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>Порядок внесенн</w:t>
            </w:r>
            <w:r w:rsidR="008E640E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>я змін та доповнень до договору</w:t>
            </w:r>
          </w:p>
        </w:tc>
        <w:tc>
          <w:tcPr>
            <w:tcW w:w="5291" w:type="dxa"/>
          </w:tcPr>
          <w:p w:rsidR="00DE335D" w:rsidRPr="00145301" w:rsidRDefault="00DE335D" w:rsidP="00DE335D">
            <w:pPr>
              <w:widowControl w:val="0"/>
              <w:spacing w:after="120" w:line="269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45301"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>Усі зміни, доповнення, відмови або положення до договору стають обов’язковими для виконання будь-якою стороною виключно у випадку їх оформлення в письмовій формі та письмового підтвердження належними чином уповноваженими представниками.</w:t>
            </w:r>
          </w:p>
          <w:p w:rsidR="00DE335D" w:rsidRPr="00145301" w:rsidRDefault="00DE335D" w:rsidP="00DE335D">
            <w:pPr>
              <w:widowControl w:val="0"/>
              <w:spacing w:before="120" w:line="269" w:lineRule="exact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</w:pPr>
            <w:r w:rsidRPr="00145301"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>Якщо договір було посвідчено нотаріально, зміни до договору підлягають нотаріальному посвідченню за згодою сторін.</w:t>
            </w:r>
          </w:p>
          <w:p w:rsidR="00145301" w:rsidRPr="00145301" w:rsidRDefault="00145301" w:rsidP="00DE335D">
            <w:pPr>
              <w:widowControl w:val="0"/>
              <w:spacing w:before="120" w:line="269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D91DEE" w:rsidRPr="00145301" w:rsidTr="00DE335D">
        <w:tc>
          <w:tcPr>
            <w:tcW w:w="4054" w:type="dxa"/>
          </w:tcPr>
          <w:p w:rsidR="00D91DEE" w:rsidRPr="00145301" w:rsidRDefault="00D91DEE" w:rsidP="00D91DEE">
            <w:pPr>
              <w:widowControl w:val="0"/>
              <w:spacing w:line="269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4530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>Неможливість збільшення фіксованої процентної ставки за договором без письмової згоди споживача фінансової послуги</w:t>
            </w:r>
          </w:p>
        </w:tc>
        <w:tc>
          <w:tcPr>
            <w:tcW w:w="5291" w:type="dxa"/>
          </w:tcPr>
          <w:p w:rsidR="00D91DEE" w:rsidRPr="00145301" w:rsidRDefault="00145301" w:rsidP="00D91DEE">
            <w:pPr>
              <w:widowControl w:val="0"/>
              <w:spacing w:line="21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45301">
              <w:rPr>
                <w:rFonts w:ascii="Times New Roman" w:eastAsia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>Зміна розміру лізингових платежів здійснюється за згодою Споживача у випадках передбачених договором.</w:t>
            </w:r>
            <w:r w:rsidRPr="00145301">
              <w:rPr>
                <w:color w:val="3C3C3C"/>
                <w:shd w:val="clear" w:color="auto" w:fill="E0F7FA"/>
                <w:lang w:val="uk-UA"/>
              </w:rPr>
              <w:t> </w:t>
            </w:r>
          </w:p>
        </w:tc>
      </w:tr>
      <w:tr w:rsidR="00D91DEE" w:rsidRPr="00145301" w:rsidTr="00DE335D">
        <w:tc>
          <w:tcPr>
            <w:tcW w:w="4054" w:type="dxa"/>
          </w:tcPr>
          <w:p w:rsidR="00D91DEE" w:rsidRPr="00145301" w:rsidRDefault="00D91DEE" w:rsidP="00D91DEE">
            <w:pPr>
              <w:widowControl w:val="0"/>
              <w:spacing w:line="269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4530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>Можливість та порядок позасудового розгляду скарг споживачів фінансових послуг</w:t>
            </w:r>
          </w:p>
        </w:tc>
        <w:tc>
          <w:tcPr>
            <w:tcW w:w="5291" w:type="dxa"/>
          </w:tcPr>
          <w:p w:rsidR="00A67DA7" w:rsidRPr="00145301" w:rsidRDefault="00A67DA7" w:rsidP="00A67DA7">
            <w:pPr>
              <w:widowControl w:val="0"/>
              <w:spacing w:line="210" w:lineRule="exact"/>
              <w:jc w:val="both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</w:pPr>
            <w:r w:rsidRPr="00145301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>Споживачі фінансових послуг мають право звертатися в позасудовому порядку до Товариства із скаргами шляхом направлення на електронну адресу (info@radainvest.com) / поштову адресу (адресу місцезнаходження) Товариства скарг, оформлених відповідно до вимог Закону України «Про звернення громадян».</w:t>
            </w:r>
          </w:p>
          <w:p w:rsidR="00A67DA7" w:rsidRPr="00145301" w:rsidRDefault="007C4D36" w:rsidP="007C4D36">
            <w:pPr>
              <w:widowControl w:val="0"/>
              <w:spacing w:line="21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45301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>Звернення розглядаються і вирішуються у термін не більше одного місяця від дня їх надходження</w:t>
            </w:r>
          </w:p>
        </w:tc>
      </w:tr>
      <w:tr w:rsidR="00D91DEE" w:rsidRPr="00145301" w:rsidTr="00DE335D">
        <w:tc>
          <w:tcPr>
            <w:tcW w:w="4054" w:type="dxa"/>
          </w:tcPr>
          <w:p w:rsidR="00D91DEE" w:rsidRPr="00145301" w:rsidRDefault="00D91DEE" w:rsidP="00D91DEE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4530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>Наявність гарантійних фондів чи компенсаційних схем, що застосовуються відповідно до законодавства</w:t>
            </w:r>
          </w:p>
        </w:tc>
        <w:tc>
          <w:tcPr>
            <w:tcW w:w="5291" w:type="dxa"/>
          </w:tcPr>
          <w:p w:rsidR="00D91DEE" w:rsidRPr="00145301" w:rsidRDefault="00D91DEE" w:rsidP="00D91DEE">
            <w:pPr>
              <w:widowControl w:val="0"/>
              <w:spacing w:line="21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45301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>Не передбачено</w:t>
            </w:r>
          </w:p>
        </w:tc>
      </w:tr>
      <w:tr w:rsidR="00D91DEE" w:rsidRPr="00145301" w:rsidTr="00DE335D">
        <w:tc>
          <w:tcPr>
            <w:tcW w:w="4054" w:type="dxa"/>
          </w:tcPr>
          <w:p w:rsidR="00D91DEE" w:rsidRPr="00145301" w:rsidRDefault="00D91DEE" w:rsidP="00D91DEE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</w:pPr>
            <w:r w:rsidRPr="0014530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>Відомості про порушення провадження у справі про банкрутство, застосування процедури санації фінансової установи:</w:t>
            </w:r>
          </w:p>
        </w:tc>
        <w:tc>
          <w:tcPr>
            <w:tcW w:w="5291" w:type="dxa"/>
          </w:tcPr>
          <w:p w:rsidR="00D91DEE" w:rsidRPr="00145301" w:rsidRDefault="00D91DEE" w:rsidP="00D91DEE">
            <w:pPr>
              <w:widowControl w:val="0"/>
              <w:spacing w:line="210" w:lineRule="exact"/>
              <w:jc w:val="both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</w:pPr>
            <w:r w:rsidRPr="00145301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>- порушення справи про банкрутство – не відбувалося</w:t>
            </w:r>
          </w:p>
          <w:p w:rsidR="00D91DEE" w:rsidRPr="00145301" w:rsidRDefault="00D91DEE" w:rsidP="00D91DEE">
            <w:pPr>
              <w:widowControl w:val="0"/>
              <w:spacing w:line="210" w:lineRule="exact"/>
              <w:jc w:val="both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</w:pPr>
          </w:p>
          <w:p w:rsidR="00D91DEE" w:rsidRPr="00145301" w:rsidRDefault="00D91DEE" w:rsidP="00D91DEE">
            <w:pPr>
              <w:widowControl w:val="0"/>
              <w:spacing w:line="210" w:lineRule="exact"/>
              <w:jc w:val="both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</w:pPr>
            <w:r w:rsidRPr="00145301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>- відкриття процедури санації – не відбувалося</w:t>
            </w:r>
          </w:p>
          <w:p w:rsidR="00D91DEE" w:rsidRPr="00145301" w:rsidRDefault="00D91DEE" w:rsidP="00D91DEE">
            <w:pPr>
              <w:widowControl w:val="0"/>
              <w:spacing w:line="210" w:lineRule="exact"/>
              <w:jc w:val="both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</w:pPr>
          </w:p>
          <w:p w:rsidR="00D91DEE" w:rsidRPr="00145301" w:rsidRDefault="00D91DEE" w:rsidP="00D91DEE">
            <w:pPr>
              <w:widowControl w:val="0"/>
              <w:spacing w:line="210" w:lineRule="exac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</w:pPr>
            <w:r w:rsidRPr="00145301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shd w:val="clear" w:color="auto" w:fill="FFFFFF"/>
                <w:lang w:val="uk-UA" w:eastAsia="uk-UA"/>
              </w:rPr>
              <w:t>- відкриття процедури ліквідації – не відбувалося</w:t>
            </w:r>
          </w:p>
        </w:tc>
      </w:tr>
    </w:tbl>
    <w:p w:rsidR="009541BA" w:rsidRPr="00145301" w:rsidRDefault="009541BA">
      <w:pPr>
        <w:rPr>
          <w:lang w:val="uk-UA"/>
        </w:rPr>
      </w:pPr>
    </w:p>
    <w:sectPr w:rsidR="009541BA" w:rsidRPr="00145301" w:rsidSect="00AA408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1BE83AF5"/>
    <w:multiLevelType w:val="multilevel"/>
    <w:tmpl w:val="0D7C9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044FA3"/>
    <w:multiLevelType w:val="hybridMultilevel"/>
    <w:tmpl w:val="9DC2A56E"/>
    <w:lvl w:ilvl="0" w:tplc="2430BA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81A43"/>
    <w:multiLevelType w:val="hybridMultilevel"/>
    <w:tmpl w:val="8A3A7606"/>
    <w:lvl w:ilvl="0" w:tplc="3FA4C86C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744"/>
    <w:rsid w:val="00145301"/>
    <w:rsid w:val="00234CE6"/>
    <w:rsid w:val="0027401A"/>
    <w:rsid w:val="00320A33"/>
    <w:rsid w:val="0050704D"/>
    <w:rsid w:val="0061003F"/>
    <w:rsid w:val="00677894"/>
    <w:rsid w:val="006E07FE"/>
    <w:rsid w:val="007C4D36"/>
    <w:rsid w:val="008E640E"/>
    <w:rsid w:val="009541BA"/>
    <w:rsid w:val="009B7F1B"/>
    <w:rsid w:val="00A67DA7"/>
    <w:rsid w:val="00AA4081"/>
    <w:rsid w:val="00BA631C"/>
    <w:rsid w:val="00C05351"/>
    <w:rsid w:val="00CA406C"/>
    <w:rsid w:val="00D91DEE"/>
    <w:rsid w:val="00DE335D"/>
    <w:rsid w:val="00EC3744"/>
    <w:rsid w:val="00F9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79FD5"/>
  <w15:chartTrackingRefBased/>
  <w15:docId w15:val="{F8BBCA4B-C43C-4611-860D-3D6E40FEC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0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nk.gov.ua/" TargetMode="External"/><Relationship Id="rId5" Type="http://schemas.openxmlformats.org/officeDocument/2006/relationships/hyperlink" Target="https://dpss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6033</Words>
  <Characters>3440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Мереуца</dc:creator>
  <cp:keywords/>
  <dc:description/>
  <cp:lastModifiedBy>Анна Гетманенко</cp:lastModifiedBy>
  <cp:revision>16</cp:revision>
  <dcterms:created xsi:type="dcterms:W3CDTF">2021-03-04T07:44:00Z</dcterms:created>
  <dcterms:modified xsi:type="dcterms:W3CDTF">2024-02-21T08:54:00Z</dcterms:modified>
</cp:coreProperties>
</file>